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0" w:type="dxa"/>
        <w:tblInd w:w="-601" w:type="dxa"/>
        <w:tblLayout w:type="fixed"/>
        <w:tblLook w:val="04A0"/>
      </w:tblPr>
      <w:tblGrid>
        <w:gridCol w:w="567"/>
        <w:gridCol w:w="5668"/>
        <w:gridCol w:w="1842"/>
        <w:gridCol w:w="2693"/>
      </w:tblGrid>
      <w:tr w:rsidR="005C4355" w:rsidTr="000E2B53">
        <w:trPr>
          <w:trHeight w:val="255"/>
        </w:trPr>
        <w:tc>
          <w:tcPr>
            <w:tcW w:w="10770" w:type="dxa"/>
            <w:gridSpan w:val="4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5" w:type="dxa"/>
              <w:tblLayout w:type="fixed"/>
              <w:tblLook w:val="04A0"/>
            </w:tblPr>
            <w:tblGrid>
              <w:gridCol w:w="8055"/>
            </w:tblGrid>
            <w:tr w:rsidR="005C4355">
              <w:trPr>
                <w:trHeight w:val="255"/>
              </w:trPr>
              <w:tc>
                <w:tcPr>
                  <w:tcW w:w="8058" w:type="dxa"/>
                  <w:vAlign w:val="center"/>
                  <w:hideMark/>
                </w:tcPr>
                <w:p w:rsidR="005C4355" w:rsidRDefault="005C4355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ОТЧЕТ О ВЫПОЛНЕНИИ ПЛАНА РАБОТЫ ЗА ИЮНЬ  2024года</w:t>
                  </w:r>
                </w:p>
              </w:tc>
            </w:tr>
          </w:tbl>
          <w:p w:rsidR="005C4355" w:rsidRDefault="005C4355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5C4355" w:rsidRDefault="005C4355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5C4355" w:rsidRDefault="005C4355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5C4355" w:rsidRDefault="005C4355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городского округа</w:t>
            </w:r>
          </w:p>
          <w:p w:rsidR="005C4355" w:rsidRDefault="005C4355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28.06.2024г. №18/01-4</w:t>
            </w:r>
          </w:p>
        </w:tc>
      </w:tr>
      <w:tr w:rsidR="005C4355" w:rsidTr="000E2B53">
        <w:trPr>
          <w:trHeight w:val="255"/>
        </w:trPr>
        <w:tc>
          <w:tcPr>
            <w:tcW w:w="107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5C4355" w:rsidTr="000E2B53">
        <w:trPr>
          <w:trHeight w:val="255"/>
        </w:trPr>
        <w:tc>
          <w:tcPr>
            <w:tcW w:w="10770" w:type="dxa"/>
            <w:gridSpan w:val="4"/>
            <w:vAlign w:val="center"/>
            <w:hideMark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5C4355" w:rsidTr="000E2B53">
        <w:trPr>
          <w:trHeight w:val="810"/>
        </w:trPr>
        <w:tc>
          <w:tcPr>
            <w:tcW w:w="10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4355" w:rsidRDefault="005C43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Календарном плане мероприятий по подготовке и проведению выборов депутатов Думы Очерского городского округа.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</w:pPr>
            <w:r>
              <w:rPr>
                <w:sz w:val="24"/>
                <w:szCs w:val="24"/>
              </w:rPr>
              <w:t>21.06.2024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4355" w:rsidRDefault="005C43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возложении полномочий окружных избирательных комиссий на территориальную избирательную комиссию Очерского городского округа.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</w:pPr>
            <w:r>
              <w:rPr>
                <w:sz w:val="24"/>
                <w:szCs w:val="24"/>
              </w:rPr>
              <w:t>21.06.2024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4355" w:rsidRDefault="005C4355">
            <w:pPr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режима работы избирательных комиссий в период подготовки и проведения выборов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депутатов Думы Очерского городского округа.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</w:pPr>
            <w:r>
              <w:rPr>
                <w:sz w:val="24"/>
                <w:szCs w:val="24"/>
              </w:rPr>
              <w:t>21.06.2024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4355" w:rsidRDefault="005C43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рабочей группе по приему и проверке документов, представляемых кандидатами, уполномоченными представителями избирательных объединений в избирательную комиссию Очерского городского округа.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</w:pPr>
            <w:r>
              <w:rPr>
                <w:sz w:val="24"/>
                <w:szCs w:val="24"/>
              </w:rPr>
              <w:t>21.06.2024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4355" w:rsidRDefault="005C43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отчета по исполнению плана работы территориальной избирательной комиссии Очерского городского округа за июнь 2024 года.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</w:pPr>
            <w:r>
              <w:rPr>
                <w:sz w:val="24"/>
                <w:szCs w:val="24"/>
              </w:rPr>
              <w:t>28.06.2024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4355" w:rsidRDefault="005C43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плане работы территориальной избирательной комиссии Очерского городского округа на июль 2024 года.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</w:pPr>
            <w:r>
              <w:rPr>
                <w:sz w:val="24"/>
                <w:szCs w:val="24"/>
              </w:rPr>
              <w:t>28.06.2024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5C4355" w:rsidTr="000E2B53">
        <w:trPr>
          <w:trHeight w:val="615"/>
        </w:trPr>
        <w:tc>
          <w:tcPr>
            <w:tcW w:w="10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C4355" w:rsidTr="000E2B53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C4355" w:rsidTr="000E2B53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организации проведения обучения председателей, секретарей УИК №№2601-2626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30.06.2024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4355" w:rsidRDefault="005C4355">
            <w:pPr>
              <w:rPr>
                <w:sz w:val="24"/>
                <w:szCs w:val="24"/>
              </w:rPr>
            </w:pPr>
          </w:p>
          <w:p w:rsidR="005C4355" w:rsidRDefault="005C4355">
            <w:pPr>
              <w:rPr>
                <w:sz w:val="24"/>
                <w:szCs w:val="24"/>
              </w:rPr>
            </w:pPr>
          </w:p>
          <w:p w:rsidR="005C4355" w:rsidRDefault="005C4355">
            <w:r>
              <w:rPr>
                <w:sz w:val="24"/>
                <w:szCs w:val="24"/>
              </w:rPr>
              <w:t>исполнено</w:t>
            </w:r>
          </w:p>
        </w:tc>
      </w:tr>
      <w:tr w:rsidR="005C4355" w:rsidTr="000E2B53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5C4355" w:rsidRDefault="005C43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городского округа по вопросу сбора предложений в резерв составов УИК: №2603, №2609, №2610, №2619, №2607.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10.06.2024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4355" w:rsidRDefault="005C4355">
            <w:pPr>
              <w:rPr>
                <w:sz w:val="24"/>
                <w:szCs w:val="24"/>
              </w:rPr>
            </w:pPr>
          </w:p>
          <w:p w:rsidR="005C4355" w:rsidRDefault="005C4355">
            <w:pPr>
              <w:rPr>
                <w:sz w:val="24"/>
                <w:szCs w:val="24"/>
              </w:rPr>
            </w:pPr>
          </w:p>
          <w:p w:rsidR="005C4355" w:rsidRDefault="005C4355">
            <w:r>
              <w:rPr>
                <w:sz w:val="24"/>
                <w:szCs w:val="24"/>
              </w:rPr>
              <w:t>исполнено</w:t>
            </w:r>
          </w:p>
        </w:tc>
      </w:tr>
      <w:tr w:rsidR="005C4355" w:rsidTr="000E2B53">
        <w:trPr>
          <w:trHeight w:val="510"/>
        </w:trPr>
        <w:tc>
          <w:tcPr>
            <w:tcW w:w="10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тестирование, участие в обучающих мероприятиях ИК ПК, участие в разработке </w:t>
            </w:r>
            <w:r>
              <w:rPr>
                <w:sz w:val="24"/>
                <w:szCs w:val="24"/>
              </w:rPr>
              <w:lastRenderedPageBreak/>
              <w:t>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C4355" w:rsidTr="000E2B53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4355" w:rsidRDefault="005C4355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5C4355" w:rsidRDefault="005C43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30.06.2024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C4355" w:rsidTr="000E2B53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4355" w:rsidRDefault="005C4355">
            <w:pPr>
              <w:pStyle w:val="a3"/>
              <w:spacing w:line="276" w:lineRule="auto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C4355" w:rsidTr="000E2B53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4355" w:rsidRDefault="005C43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мероприятиях ИКПК, ВКС. По графику проведения, семинар 5,6,7 июня </w:t>
            </w: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 Пермь.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июнь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C4355" w:rsidTr="000E2B53">
        <w:trPr>
          <w:trHeight w:val="461"/>
        </w:trPr>
        <w:tc>
          <w:tcPr>
            <w:tcW w:w="107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C4355" w:rsidTr="000E2B53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C4355" w:rsidTr="000E2B53">
        <w:trPr>
          <w:trHeight w:val="810"/>
        </w:trPr>
        <w:tc>
          <w:tcPr>
            <w:tcW w:w="10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C4355" w:rsidTr="000E2B5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11.06.2024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</w:t>
            </w:r>
          </w:p>
        </w:tc>
      </w:tr>
      <w:tr w:rsidR="005C4355" w:rsidTr="000E2B5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июне 2024 года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4355" w:rsidRDefault="005C4355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10.06.2024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5C4355" w:rsidTr="000E2B53">
        <w:trPr>
          <w:trHeight w:val="510"/>
        </w:trPr>
        <w:tc>
          <w:tcPr>
            <w:tcW w:w="107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355" w:rsidRDefault="005C435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5C4355" w:rsidTr="000E2B5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C4355" w:rsidTr="000E2B5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4355" w:rsidRDefault="005C435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10.06.2024</w:t>
            </w:r>
          </w:p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5C4355" w:rsidTr="000E2B5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4355" w:rsidRDefault="005C4355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>
              <w:rPr>
                <w:rStyle w:val="a4"/>
                <w:color w:val="000000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5C4355" w:rsidTr="000E2B53">
        <w:trPr>
          <w:trHeight w:val="810"/>
        </w:trPr>
        <w:tc>
          <w:tcPr>
            <w:tcW w:w="10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C4355" w:rsidTr="000E2B5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C4355" w:rsidRDefault="005C43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возможностями.</w:t>
            </w:r>
            <w:r>
              <w:t xml:space="preserve"> </w:t>
            </w:r>
            <w:r>
              <w:rPr>
                <w:sz w:val="24"/>
                <w:szCs w:val="24"/>
              </w:rPr>
              <w:t>О способах голосования на выборах Президента Российской Федерации.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5C4355" w:rsidTr="000E2B5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органов. О способах голосования на выборах Президента Российской Федерации.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14.06.2024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5C4355" w:rsidTr="000E2B5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lastRenderedPageBreak/>
              <w:t>3.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C4355" w:rsidTr="000E2B5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C4355" w:rsidTr="000E2B53">
        <w:trPr>
          <w:trHeight w:val="272"/>
        </w:trPr>
        <w:tc>
          <w:tcPr>
            <w:tcW w:w="107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355" w:rsidRDefault="005C435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C4355" w:rsidTr="000E2B53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5C4355" w:rsidRDefault="005C43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4355" w:rsidRDefault="005C43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4355" w:rsidRDefault="005C43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4355" w:rsidRDefault="005C4355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4355" w:rsidRDefault="005C43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4355" w:rsidRDefault="005C435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4355" w:rsidRDefault="005C43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C4355" w:rsidTr="000E2B53">
        <w:trPr>
          <w:trHeight w:val="255"/>
        </w:trPr>
        <w:tc>
          <w:tcPr>
            <w:tcW w:w="107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355" w:rsidRDefault="005C435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4355" w:rsidRDefault="005C435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11.06.2024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4355" w:rsidRDefault="005C4355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4355" w:rsidRDefault="005C435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18.06.2024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5C4355" w:rsidTr="000E2B53">
        <w:trPr>
          <w:trHeight w:val="255"/>
        </w:trPr>
        <w:tc>
          <w:tcPr>
            <w:tcW w:w="107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C4355" w:rsidTr="000E2B53">
        <w:trPr>
          <w:trHeight w:val="255"/>
        </w:trPr>
        <w:tc>
          <w:tcPr>
            <w:tcW w:w="1077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C4355" w:rsidTr="000E2B5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C4355" w:rsidRDefault="005C43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5C4355" w:rsidRDefault="005C4355" w:rsidP="005C4355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5C4355" w:rsidTr="005C4355">
        <w:trPr>
          <w:trHeight w:val="255"/>
        </w:trPr>
        <w:tc>
          <w:tcPr>
            <w:tcW w:w="3400" w:type="dxa"/>
            <w:noWrap/>
            <w:vAlign w:val="bottom"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noWrap/>
            <w:vAlign w:val="bottom"/>
            <w:hideMark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shd w:val="clear" w:color="auto" w:fill="FFFFFF"/>
          </w:tcPr>
          <w:p w:rsidR="005C4355" w:rsidRDefault="005C4355">
            <w:pPr>
              <w:jc w:val="center"/>
              <w:rPr>
                <w:sz w:val="24"/>
                <w:szCs w:val="24"/>
              </w:rPr>
            </w:pPr>
          </w:p>
          <w:p w:rsidR="005C4355" w:rsidRDefault="005C43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657C99" w:rsidRDefault="00657C99" w:rsidP="00230882"/>
    <w:sectPr w:rsidR="00657C99" w:rsidSect="00657C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4355"/>
    <w:rsid w:val="000E2B53"/>
    <w:rsid w:val="00230882"/>
    <w:rsid w:val="005C4355"/>
    <w:rsid w:val="00657C99"/>
    <w:rsid w:val="00D50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355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43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+ Не полужирный"/>
    <w:uiPriority w:val="99"/>
    <w:rsid w:val="005C4355"/>
    <w:rPr>
      <w:rFonts w:ascii="Times New Roman" w:hAnsi="Times New Roman" w:cs="Times New Roman" w:hint="default"/>
      <w:b/>
      <w:bCs w:val="0"/>
      <w:strike w:val="0"/>
      <w:dstrike w:val="0"/>
      <w:sz w:val="22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1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848</Words>
  <Characters>4839</Characters>
  <Application>Microsoft Office Word</Application>
  <DocSecurity>0</DocSecurity>
  <Lines>40</Lines>
  <Paragraphs>11</Paragraphs>
  <ScaleCrop>false</ScaleCrop>
  <Company/>
  <LinksUpToDate>false</LinksUpToDate>
  <CharactersWithSpaces>5676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2024-06-29T08:02:00Z</dcterms:created>
  <dcterms:modified xsi:type="dcterms:W3CDTF">2024-06-29T08:04:00Z</dcterms:modified>
</cp:coreProperties>
</file>