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30.07.2024г. №36/04-4</w:t>
      </w:r>
    </w:p>
    <w:p w:rsidR="006B3088" w:rsidRDefault="006B3088" w:rsidP="006B3088"/>
    <w:tbl>
      <w:tblPr>
        <w:tblW w:w="10350" w:type="dxa"/>
        <w:tblInd w:w="-318" w:type="dxa"/>
        <w:tblLayout w:type="fixed"/>
        <w:tblLook w:val="04A0"/>
      </w:tblPr>
      <w:tblGrid>
        <w:gridCol w:w="409"/>
        <w:gridCol w:w="584"/>
        <w:gridCol w:w="3170"/>
        <w:gridCol w:w="2164"/>
        <w:gridCol w:w="6"/>
        <w:gridCol w:w="1559"/>
        <w:gridCol w:w="48"/>
        <w:gridCol w:w="527"/>
        <w:gridCol w:w="1883"/>
      </w:tblGrid>
      <w:tr w:rsidR="006B3088" w:rsidTr="006B3088">
        <w:trPr>
          <w:trHeight w:val="255"/>
        </w:trPr>
        <w:tc>
          <w:tcPr>
            <w:tcW w:w="10350" w:type="dxa"/>
            <w:gridSpan w:val="9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август 2024 года</w:t>
            </w: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6B3088" w:rsidTr="006B3088">
        <w:trPr>
          <w:trHeight w:val="81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регистрации кандидата в депутаты Думы Очерского городского округа  Пермского края второго созыва по </w:t>
            </w:r>
            <w:proofErr w:type="spellStart"/>
            <w:r>
              <w:rPr>
                <w:sz w:val="24"/>
                <w:szCs w:val="24"/>
              </w:rPr>
              <w:t>многомандатному</w:t>
            </w:r>
            <w:proofErr w:type="spellEnd"/>
            <w:r>
              <w:rPr>
                <w:sz w:val="24"/>
                <w:szCs w:val="24"/>
              </w:rPr>
              <w:t xml:space="preserve"> избирательному округу №5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ответственных членах УИК за изготовления протоколов участковых избирательных комиссий об итогах голосования с машиночитаемым кодом и ускоренного ввода данных протоколов участковых избирательных комиссий об итогах голосования в Государственную автоматизированную систему Российской Федерации «Выборы» с использованием машиночитаемого кода на выборах                                                  в единый день голосования  8 сентября 2024 года.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15.08.2024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городского округа за август 2024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на сентябрь 2024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29.08.2024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графике дежурства членов территориальной избирательной комиссии Очерского городского округа на сентябрь 2024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29.08.2024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615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B3088" w:rsidTr="006B3088">
        <w:trPr>
          <w:trHeight w:val="61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61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организации подготовки помещений для голосования, оргтехники и другое.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61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округа  по вопросу сбора предложений в резерв составов </w:t>
            </w:r>
            <w:r>
              <w:rPr>
                <w:sz w:val="20"/>
              </w:rPr>
              <w:t>УИК №2601-№2626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51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вгуст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№№2601-2626, «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61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6B3088" w:rsidTr="006B3088">
        <w:trPr>
          <w:trHeight w:val="81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вопросам подготовки к единому дню голосования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6B3088" w:rsidTr="006B3088">
        <w:trPr>
          <w:trHeight w:val="510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02.08.2024</w:t>
            </w: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предложении кандидатур в резерв УИК, №2603 - №2619.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08.08.2024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81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402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09.08.2024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02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09.08.2024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02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02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72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B3088" w:rsidTr="006B3088">
        <w:trPr>
          <w:trHeight w:val="27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  <w:tr w:rsidR="006B3088" w:rsidTr="006B3088">
        <w:trPr>
          <w:gridBefore w:val="1"/>
          <w:gridAfter w:val="1"/>
          <w:wBefore w:w="409" w:type="dxa"/>
          <w:wAfter w:w="188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397505" w:rsidRDefault="00397505"/>
    <w:sectPr w:rsidR="00397505" w:rsidSect="00397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3088"/>
    <w:rsid w:val="00397505"/>
    <w:rsid w:val="006B3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08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B30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6B30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6B308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8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2024-07-31T07:41:00Z</dcterms:created>
  <dcterms:modified xsi:type="dcterms:W3CDTF">2024-07-31T07:42:00Z</dcterms:modified>
</cp:coreProperties>
</file>