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C70" w:rsidRDefault="00262C70" w:rsidP="00262C7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62C70" w:rsidRDefault="00262C70" w:rsidP="00262C7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62C70" w:rsidRDefault="00262C70" w:rsidP="00262C7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62C70" w:rsidRDefault="00262C70" w:rsidP="00262C7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262C70" w:rsidRDefault="00262C70" w:rsidP="00262C70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29.01.2026г. №1/03-4</w:t>
      </w:r>
    </w:p>
    <w:p w:rsidR="00262C70" w:rsidRDefault="00262C70" w:rsidP="00262C70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262C70" w:rsidTr="00262C70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февраль 2026 года</w:t>
            </w:r>
          </w:p>
        </w:tc>
      </w:tr>
      <w:tr w:rsidR="00262C70" w:rsidTr="00262C70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262C70" w:rsidTr="00262C70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262C70" w:rsidTr="00262C70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C70" w:rsidRDefault="00262C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62C70" w:rsidTr="00262C70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подготовки помещения для работы УИК №2602.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27.02.2026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муниципального округа с директорами образовательных учреждений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262C70" w:rsidRDefault="00262C7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27.02.2026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ф</w:t>
            </w:r>
            <w:proofErr w:type="gramEnd"/>
            <w:r>
              <w:rPr>
                <w:sz w:val="24"/>
                <w:szCs w:val="24"/>
              </w:rPr>
              <w:t>евраль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62C70" w:rsidTr="00262C70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pStyle w:val="a3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62C70" w:rsidTr="00262C70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муниципального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марте 2026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rPr>
                <w:sz w:val="24"/>
                <w:szCs w:val="24"/>
              </w:rPr>
            </w:pPr>
          </w:p>
          <w:p w:rsidR="00262C70" w:rsidRDefault="00262C70">
            <w:pPr>
              <w:rPr>
                <w:sz w:val="24"/>
                <w:szCs w:val="24"/>
              </w:rPr>
            </w:pPr>
          </w:p>
          <w:p w:rsidR="00262C70" w:rsidRDefault="00262C7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62C70" w:rsidTr="00262C70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 xml:space="preserve">О способах голосования на выборах депутатов Государственной Думы Российской Федерации девятого созыва», «О способах голосования на выборах депутатов Законодательного Собрания Пермского </w:t>
            </w:r>
            <w:r>
              <w:rPr>
                <w:sz w:val="22"/>
                <w:szCs w:val="22"/>
              </w:rPr>
              <w:t>края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способах голосования на выборах депутатов Государственной Думы Российской Федерации девятого созыва», «О способах голосования на выборах депутатов Законодательного Собрания Пермского края</w:t>
            </w:r>
            <w:r>
              <w:rPr>
                <w:sz w:val="22"/>
                <w:szCs w:val="22"/>
              </w:rPr>
              <w:t xml:space="preserve">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2C70" w:rsidRDefault="00262C70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территориальными </w:t>
            </w:r>
            <w:r>
              <w:rPr>
                <w:sz w:val="24"/>
                <w:szCs w:val="24"/>
              </w:rPr>
              <w:lastRenderedPageBreak/>
              <w:t>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lastRenderedPageBreak/>
              <w:t>Председатель ТИК</w:t>
            </w:r>
          </w:p>
        </w:tc>
      </w:tr>
      <w:tr w:rsidR="00262C70" w:rsidTr="00262C70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62C70" w:rsidTr="00262C70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62C70" w:rsidTr="00262C70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62C70" w:rsidTr="00262C70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62C70" w:rsidTr="00262C70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2C70" w:rsidRDefault="00262C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62C70" w:rsidRDefault="00262C70" w:rsidP="00262C70">
      <w:pPr>
        <w:rPr>
          <w:sz w:val="24"/>
          <w:szCs w:val="24"/>
        </w:rPr>
      </w:pPr>
    </w:p>
    <w:p w:rsidR="00262C70" w:rsidRDefault="00262C70" w:rsidP="00262C70"/>
    <w:p w:rsidR="00262C70" w:rsidRDefault="00262C70" w:rsidP="00262C7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62C70" w:rsidTr="00262C7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2C70" w:rsidRDefault="00262C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172E17" w:rsidRDefault="00172E17"/>
    <w:sectPr w:rsidR="00172E17" w:rsidSect="00172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2C70"/>
    <w:rsid w:val="00172E17"/>
    <w:rsid w:val="00262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62C7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62C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62C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+ Не полужирный"/>
    <w:uiPriority w:val="99"/>
    <w:rsid w:val="00262C70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2026-01-30T05:27:00Z</dcterms:created>
  <dcterms:modified xsi:type="dcterms:W3CDTF">2026-01-30T05:28:00Z</dcterms:modified>
</cp:coreProperties>
</file>